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678"/>
        <w:gridCol w:w="1263"/>
        <w:gridCol w:w="2551"/>
      </w:tblGrid>
      <w:tr w:rsidR="00CD4CA9" w:rsidRPr="00CD4CA9" w14:paraId="690C6587" w14:textId="77777777" w:rsidTr="00CD4CA9">
        <w:trPr>
          <w:trHeight w:val="24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55739E1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Asianumero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E54544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Otsikko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43275EB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Saapumispäivä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EE2ACCF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Myyntiluvan haltija</w:t>
            </w:r>
          </w:p>
        </w:tc>
      </w:tr>
      <w:tr w:rsidR="00CD4CA9" w:rsidRPr="00CD4CA9" w14:paraId="33602C2A" w14:textId="77777777" w:rsidTr="00CD4CA9">
        <w:trPr>
          <w:trHeight w:val="240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9FCE3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363/2026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B6526B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Abirateron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Avansor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84AF2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09.04.2026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416F85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Avansor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Pharma Oy</w:t>
            </w:r>
          </w:p>
        </w:tc>
      </w:tr>
      <w:tr w:rsidR="00CD4CA9" w:rsidRPr="00CD4CA9" w14:paraId="5126ACAB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0B8B21D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327/2026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39E4C75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Allonol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1AE82169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01.04.2026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6568B31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CD4CA9" w:rsidRPr="00CD4CA9" w14:paraId="626154F1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0207C01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337/2026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E6079E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Bisoprolol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5632A84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07.04.2026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706EB6A2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CD4CA9" w:rsidRPr="00CD4CA9" w14:paraId="675E9A14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4B049790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365/2026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A374C61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Brivaracetam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Orion, uusi rinnakkaisvalmiste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0679C94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10.04.2026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92B90CC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Orion Corporation</w:t>
            </w:r>
          </w:p>
        </w:tc>
      </w:tr>
      <w:tr w:rsidR="00CD4CA9" w:rsidRPr="00CD4CA9" w14:paraId="3FB24742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3349E56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423/2026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4F28F1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Cluvot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(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Abacus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Medicine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),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586823B2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E2E424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Abacus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Medicine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CD4CA9" w:rsidRPr="00CD4CA9" w14:paraId="4587C399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35648D2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434/2026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D88441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Cluvot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1FA943A2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B945B85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CSL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Behring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CD4CA9" w:rsidRPr="00CD4CA9" w14:paraId="130D4E75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0467ACF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430/2026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8630DD2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Deferasirox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Accord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2B15EA7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2D07B0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Accord Healthcare S.L.U.</w:t>
            </w:r>
          </w:p>
        </w:tc>
      </w:tr>
      <w:tr w:rsidR="00CD4CA9" w:rsidRPr="00CD4CA9" w14:paraId="293D7DD8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0087A2D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338/2026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E7EF5C2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Eltrombopag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Avansor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17A703A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07.04.2026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7D43B32B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Avansor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Pharma Oy</w:t>
            </w:r>
          </w:p>
        </w:tc>
      </w:tr>
      <w:tr w:rsidR="00CD4CA9" w:rsidRPr="00CD4CA9" w14:paraId="626EF5D0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37119FCF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373/2026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A2CA7F5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Eltrombopag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Stada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5E34411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14.04.2026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5B1D61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Stada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AG</w:t>
            </w:r>
          </w:p>
        </w:tc>
      </w:tr>
      <w:tr w:rsidR="00CD4CA9" w:rsidRPr="00CD4CA9" w14:paraId="3CFA06BE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55D9150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438/2026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407F5E0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Erlotinib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STADA,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4070476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E70EB2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STADA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AG</w:t>
            </w:r>
          </w:p>
        </w:tc>
      </w:tr>
      <w:tr w:rsidR="00CD4CA9" w:rsidRPr="00CD4CA9" w14:paraId="47FD5DAC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5EE17D1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428/2026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B89B66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Gefitinib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Accord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D2834DC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A80BDC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Accord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Healthcare B.V.</w:t>
            </w:r>
          </w:p>
        </w:tc>
      </w:tr>
      <w:tr w:rsidR="00CD4CA9" w:rsidRPr="00CD4CA9" w14:paraId="4A0E88D1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5DFF7C4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440/2026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D4FA61B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Hydrocortison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63A42C61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C47658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Orion Corporation</w:t>
            </w:r>
          </w:p>
        </w:tc>
      </w:tr>
      <w:tr w:rsidR="00CD4CA9" w:rsidRPr="00CD4CA9" w14:paraId="2A681E7C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2AA38A2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405/2026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EF8A86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Hyrimoz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pakkauskoko/pakkausmuoto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046253C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21.04.2026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B342479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CD4CA9" w:rsidRPr="00CD4CA9" w14:paraId="7086086A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77663D6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379/2026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84FA29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Keytruda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121E526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15.04.2026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04C0C71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MERCK SHARP &amp; DOHME B.V.</w:t>
            </w:r>
          </w:p>
        </w:tc>
      </w:tr>
      <w:tr w:rsidR="00CD4CA9" w:rsidRPr="00CD4CA9" w14:paraId="1268F30A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60FDC1A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424/2026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1FAA99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Lecrolyn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Sine,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0848C6BF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6AFD4C6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Paranova Oy</w:t>
            </w:r>
          </w:p>
        </w:tc>
      </w:tr>
      <w:tr w:rsidR="00CD4CA9" w:rsidRPr="00CD4CA9" w14:paraId="4A488022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5F4072E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421/2026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6856242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Lecrolyn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Sine,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0617635C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A4B6AA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Santen Oy</w:t>
            </w:r>
          </w:p>
        </w:tc>
      </w:tr>
      <w:tr w:rsidR="00CD4CA9" w:rsidRPr="00CD4CA9" w14:paraId="16E1E6C9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5A6879E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411/2026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519A62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Lynkuet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7407FD15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24.04.2026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71850370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Bayer AG</w:t>
            </w:r>
          </w:p>
        </w:tc>
      </w:tr>
      <w:tr w:rsidR="00CD4CA9" w:rsidRPr="00CD4CA9" w14:paraId="65C961A0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735F73A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361/2026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FE598B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Metoprolin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161FF7C0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09.04.2026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637049B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CD4CA9" w:rsidRPr="00CD4CA9" w14:paraId="50E31847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79B3170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437/2026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6877AE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Modafinil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Orion,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7683BB0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6AAC8B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Orion Corporation</w:t>
            </w:r>
          </w:p>
        </w:tc>
      </w:tr>
      <w:tr w:rsidR="00CD4CA9" w:rsidRPr="00CD4CA9" w14:paraId="50F19F5F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599D44C0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324/2026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1634D1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Nasofan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599084C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01.04.2026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842ACF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TEVA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Sweden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AB</w:t>
            </w:r>
          </w:p>
        </w:tc>
      </w:tr>
      <w:tr w:rsidR="00CD4CA9" w:rsidRPr="00CD4CA9" w14:paraId="7214A2A9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607BE91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422/2026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CA9C83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Nemluvio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6872839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22.04.2026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C2E94F1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Galderma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International</w:t>
            </w:r>
          </w:p>
        </w:tc>
      </w:tr>
      <w:tr w:rsidR="00CD4CA9" w:rsidRPr="00CD4CA9" w14:paraId="2250A176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1CB127A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369/2026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34C027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Nintedanib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2607A1A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10.04.2026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DD0E79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Teva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CD4CA9" w:rsidRPr="00CD4CA9" w14:paraId="0C3356D4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0A4EE20B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409/2026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F427FF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Nintedanib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0534C509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24.04.2026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4779F9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CD4CA9" w:rsidRPr="00CD4CA9" w14:paraId="48EE63C2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2896C21B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439/2026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AA15D6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Nintedanib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Viatris,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5B88F8DB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0BFCB7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Viatris Limited</w:t>
            </w:r>
          </w:p>
        </w:tc>
      </w:tr>
      <w:tr w:rsidR="00CD4CA9" w:rsidRPr="00CD4CA9" w14:paraId="78E75119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3A94A27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432/2026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329A9BC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Opatanol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206190D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9FDCE7C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Novartis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Europharm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Limited</w:t>
            </w:r>
          </w:p>
        </w:tc>
      </w:tr>
      <w:tr w:rsidR="00CD4CA9" w:rsidRPr="00CD4CA9" w14:paraId="33C0591C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5D1F150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433/2026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C77A65C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Prevymis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6535DCF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E6A6C0F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Merck Sharp &amp; Dohme B.V.</w:t>
            </w:r>
          </w:p>
        </w:tc>
      </w:tr>
      <w:tr w:rsidR="00CD4CA9" w:rsidRPr="00CD4CA9" w14:paraId="33B8ADBC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752762F5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387/2026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30C3E6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Qsiva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07C2B06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14.04.2026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2F59DEF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VIVUS BV</w:t>
            </w:r>
          </w:p>
        </w:tc>
      </w:tr>
      <w:tr w:rsidR="00CD4CA9" w:rsidRPr="00CD4CA9" w14:paraId="07BF62A8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4EEDE0A2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340/2026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6CF90C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Ranoprin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3F2DC2B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07.04.2026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6F5335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ratiopharm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CD4CA9" w:rsidRPr="00CD4CA9" w14:paraId="1191FFE6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18CCFD7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368/2026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B24969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Rivaroxaban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pakkauskoko/pakkausmuoto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15B13EC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10.04.2026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BC2F731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CD4CA9" w:rsidRPr="00CD4CA9" w14:paraId="755DA3C9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2912E00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419/2026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428BB8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RoActemra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9AF7EE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CA4B26C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Roche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Registration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CD4CA9" w:rsidRPr="00CD4CA9" w14:paraId="33A20116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24614BF5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418/2026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3ABCC3F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RoActemra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0C76959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6D215AB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Roche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Registration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</w:tr>
      <w:tr w:rsidR="00CD4CA9" w:rsidRPr="00CD4CA9" w14:paraId="4D23A4F9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6910845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400/2026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9B1747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Saphnelo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67CDCCEC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17.04.2026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D3B75D0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AstraZeneca AB</w:t>
            </w:r>
          </w:p>
        </w:tc>
      </w:tr>
      <w:tr w:rsidR="00CD4CA9" w:rsidRPr="00CD4CA9" w14:paraId="30361214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6B7CBA5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410/2026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B04E22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Skyrizi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7564266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24.04.2026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E22983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AbbVie Deutschland GmbH&amp;Co.KG</w:t>
            </w:r>
          </w:p>
        </w:tc>
      </w:tr>
      <w:tr w:rsidR="00CD4CA9" w:rsidRPr="00CD4CA9" w14:paraId="6BD6B782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2560678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396/2026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E706CD9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Sogroya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A0CB39F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16.04.2026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453BF1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Novo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Nordisk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</w:tr>
      <w:tr w:rsidR="00CD4CA9" w:rsidRPr="00CD4CA9" w14:paraId="09643C94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274AF47C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425/2026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191EF1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Strensiq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568D5DF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85A405F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Alexion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Europe SAS</w:t>
            </w:r>
          </w:p>
        </w:tc>
      </w:tr>
      <w:tr w:rsidR="00CD4CA9" w:rsidRPr="00CD4CA9" w14:paraId="006C1683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6574B8D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427/2026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9E4812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Sumatriptan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Accord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5E3B759B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A1B9D3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Accord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Healthcare B.V.</w:t>
            </w:r>
          </w:p>
        </w:tc>
      </w:tr>
      <w:tr w:rsidR="00CD4CA9" w:rsidRPr="00CD4CA9" w14:paraId="4B47D2E9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4DA861E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431/2026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FC0AB3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Sunosi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2D76440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D1CF74B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Atnahs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Pharma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Netherlands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B.V.</w:t>
            </w:r>
          </w:p>
        </w:tc>
      </w:tr>
      <w:tr w:rsidR="00CD4CA9" w:rsidRPr="00CD4CA9" w14:paraId="4A7A7B58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1D73063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426/2026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0C34AF1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Sunosi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F1EF84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226EDB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Paranova Oy</w:t>
            </w:r>
          </w:p>
        </w:tc>
      </w:tr>
      <w:tr w:rsidR="00CD4CA9" w:rsidRPr="00CD4CA9" w14:paraId="032CC214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69B084C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326/2026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3E38EC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Tremfya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BE94E1F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01.04.2026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066CF56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Janssen-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Cilag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International NV</w:t>
            </w:r>
          </w:p>
        </w:tc>
      </w:tr>
      <w:tr w:rsidR="00CD4CA9" w:rsidRPr="00CD4CA9" w14:paraId="6D4E64CD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671E36B5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435/2026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D25A3DF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Veoza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780C6BA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F8B47CE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Astellas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Pharma Europe B.V.</w:t>
            </w:r>
          </w:p>
        </w:tc>
      </w:tr>
      <w:tr w:rsidR="00CD4CA9" w:rsidRPr="00CD4CA9" w14:paraId="14A04503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737E0AC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407/2026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5713DE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Verkazia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(Paranova), </w:t>
            </w:r>
            <w:r w:rsidRPr="00CD4C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uusi rinnakkaistuonti</w:t>
            </w: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-/rinnakkaisjakeluvalmiste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2460A242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22.04.2026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A3D8190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Paranova Oy</w:t>
            </w:r>
          </w:p>
        </w:tc>
      </w:tr>
      <w:tr w:rsidR="00CD4CA9" w:rsidRPr="00CD4CA9" w14:paraId="77B2BDC7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63843371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429/2026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1B66E75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Vyepti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, </w:t>
            </w:r>
            <w:r w:rsidRPr="00CD4C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uusi rinnakkaistuonti</w:t>
            </w: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-/rinnakkaisjakeluvalmiste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2EB87AB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76495E4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Orifarm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Oy</w:t>
            </w:r>
          </w:p>
        </w:tc>
      </w:tr>
      <w:tr w:rsidR="00CD4CA9" w:rsidRPr="00CD4CA9" w14:paraId="6EB9F087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1F278264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436/2026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9C1FCFC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Wakix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213346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28.04.2026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5CE19A1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Bioprojet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Pharma</w:t>
            </w:r>
          </w:p>
        </w:tc>
      </w:tr>
      <w:tr w:rsidR="00CD4CA9" w:rsidRPr="00CD4CA9" w14:paraId="775B2550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6E4D705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330/2026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BDB98D7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Winrevair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228344DA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02.04.2026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0F52362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Merck Sharp &amp; Dohme B.V.</w:t>
            </w:r>
          </w:p>
        </w:tc>
      </w:tr>
      <w:tr w:rsidR="00CD4CA9" w:rsidRPr="00CD4CA9" w14:paraId="6BA36760" w14:textId="77777777" w:rsidTr="00CD4CA9">
        <w:trPr>
          <w:trHeight w:val="240"/>
        </w:trPr>
        <w:tc>
          <w:tcPr>
            <w:tcW w:w="1271" w:type="dxa"/>
            <w:shd w:val="clear" w:color="auto" w:fill="auto"/>
            <w:noWrap/>
            <w:hideMark/>
          </w:tcPr>
          <w:p w14:paraId="7EB36F89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444/2026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4CAD62D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Xtandi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4875C7B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30.04.2026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7F3B63F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Astellas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Pharma Europe B.V.</w:t>
            </w:r>
          </w:p>
        </w:tc>
      </w:tr>
      <w:tr w:rsidR="00CD4CA9" w:rsidRPr="00CD4CA9" w14:paraId="440E423D" w14:textId="77777777" w:rsidTr="00CD4CA9">
        <w:trPr>
          <w:trHeight w:val="240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C1BB91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359/2026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45A6E3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Zaditen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1FF3A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09.04.2026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D35FC8" w14:textId="77777777" w:rsidR="00CD4CA9" w:rsidRPr="00A12F0D" w:rsidRDefault="00CD4CA9" w:rsidP="00F70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Laboratoires</w:t>
            </w:r>
            <w:proofErr w:type="spellEnd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A12F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Thea</w:t>
            </w:r>
            <w:proofErr w:type="spellEnd"/>
          </w:p>
        </w:tc>
      </w:tr>
    </w:tbl>
    <w:p w14:paraId="60B75C27" w14:textId="77777777" w:rsidR="00CD4CA9" w:rsidRDefault="00CD4CA9"/>
    <w:sectPr w:rsidR="00CD4CA9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B350" w14:textId="77777777" w:rsidR="00110CF5" w:rsidRDefault="00110CF5" w:rsidP="00CD4CA9">
      <w:pPr>
        <w:spacing w:after="0" w:line="240" w:lineRule="auto"/>
      </w:pPr>
      <w:r>
        <w:separator/>
      </w:r>
    </w:p>
  </w:endnote>
  <w:endnote w:type="continuationSeparator" w:id="0">
    <w:p w14:paraId="518C9232" w14:textId="77777777" w:rsidR="00110CF5" w:rsidRDefault="00110CF5" w:rsidP="00CD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67D6" w14:textId="0A380442" w:rsidR="00CD4CA9" w:rsidRPr="00CD4CA9" w:rsidRDefault="00CD4CA9">
    <w:pPr>
      <w:pStyle w:val="Alatunniste"/>
      <w:rPr>
        <w:rFonts w:ascii="Calibri" w:hAnsi="Calibri" w:cs="Calibri"/>
        <w:sz w:val="18"/>
        <w:szCs w:val="18"/>
      </w:rPr>
    </w:pPr>
    <w:r w:rsidRPr="00CD4CA9">
      <w:rPr>
        <w:rFonts w:ascii="Calibri" w:hAnsi="Calibri" w:cs="Calibri"/>
        <w:sz w:val="18"/>
        <w:szCs w:val="18"/>
      </w:rPr>
      <w:t>Lääkkeiden hintalautakunta 6.5.2026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597D" w14:textId="77777777" w:rsidR="00110CF5" w:rsidRDefault="00110CF5" w:rsidP="00CD4CA9">
      <w:pPr>
        <w:spacing w:after="0" w:line="240" w:lineRule="auto"/>
      </w:pPr>
      <w:r>
        <w:separator/>
      </w:r>
    </w:p>
  </w:footnote>
  <w:footnote w:type="continuationSeparator" w:id="0">
    <w:p w14:paraId="5DBDA813" w14:textId="77777777" w:rsidR="00110CF5" w:rsidRDefault="00110CF5" w:rsidP="00CD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D0B4" w14:textId="77777777" w:rsidR="00CD4CA9" w:rsidRDefault="00CD4CA9" w:rsidP="00CD4CA9">
    <w:pPr>
      <w:autoSpaceDE w:val="0"/>
      <w:autoSpaceDN w:val="0"/>
      <w:adjustRightInd w:val="0"/>
      <w:spacing w:after="0" w:line="240" w:lineRule="auto"/>
      <w:rPr>
        <w:rFonts w:cstheme="minorHAnsi"/>
        <w:kern w:val="0"/>
        <w:sz w:val="24"/>
        <w:szCs w:val="24"/>
      </w:rPr>
    </w:pPr>
  </w:p>
  <w:p w14:paraId="067E1D94" w14:textId="77777777" w:rsidR="00CD4CA9" w:rsidRDefault="00CD4CA9" w:rsidP="00CD4CA9">
    <w:pPr>
      <w:autoSpaceDE w:val="0"/>
      <w:autoSpaceDN w:val="0"/>
      <w:adjustRightInd w:val="0"/>
      <w:spacing w:after="0" w:line="240" w:lineRule="auto"/>
      <w:rPr>
        <w:rFonts w:cstheme="minorHAnsi"/>
        <w:kern w:val="0"/>
        <w:sz w:val="24"/>
        <w:szCs w:val="24"/>
      </w:rPr>
    </w:pPr>
  </w:p>
  <w:p w14:paraId="4B3A76B7" w14:textId="20AF773D" w:rsidR="00CD4CA9" w:rsidRPr="002A4455" w:rsidRDefault="00CD4CA9" w:rsidP="00CD4CA9">
    <w:pPr>
      <w:autoSpaceDE w:val="0"/>
      <w:autoSpaceDN w:val="0"/>
      <w:adjustRightInd w:val="0"/>
      <w:spacing w:after="0" w:line="240" w:lineRule="auto"/>
      <w:rPr>
        <w:rFonts w:cstheme="minorHAnsi"/>
        <w:kern w:val="0"/>
        <w:sz w:val="24"/>
        <w:szCs w:val="24"/>
      </w:rPr>
    </w:pPr>
    <w:r w:rsidRPr="002A4455">
      <w:rPr>
        <w:rFonts w:cstheme="minorHAnsi"/>
        <w:kern w:val="0"/>
        <w:sz w:val="24"/>
        <w:szCs w:val="24"/>
      </w:rPr>
      <w:t>LUETTELO AJALLA 1</w:t>
    </w:r>
    <w:r>
      <w:rPr>
        <w:rFonts w:cstheme="minorHAnsi"/>
        <w:kern w:val="0"/>
        <w:sz w:val="24"/>
        <w:szCs w:val="24"/>
      </w:rPr>
      <w:t>.</w:t>
    </w:r>
    <w:r>
      <w:rPr>
        <w:rFonts w:cstheme="minorHAnsi"/>
        <w:kern w:val="0"/>
        <w:sz w:val="24"/>
        <w:szCs w:val="24"/>
      </w:rPr>
      <w:t xml:space="preserve">4 </w:t>
    </w:r>
    <w:r>
      <w:rPr>
        <w:rFonts w:cstheme="minorHAnsi"/>
        <w:kern w:val="0"/>
        <w:sz w:val="24"/>
        <w:szCs w:val="24"/>
      </w:rPr>
      <w:t>-3</w:t>
    </w:r>
    <w:r>
      <w:rPr>
        <w:rFonts w:cstheme="minorHAnsi"/>
        <w:kern w:val="0"/>
        <w:sz w:val="24"/>
        <w:szCs w:val="24"/>
      </w:rPr>
      <w:t>0.4</w:t>
    </w:r>
    <w:r>
      <w:rPr>
        <w:rFonts w:cstheme="minorHAnsi"/>
        <w:kern w:val="0"/>
        <w:sz w:val="24"/>
        <w:szCs w:val="24"/>
      </w:rPr>
      <w:t>.</w:t>
    </w:r>
    <w:r w:rsidRPr="002A4455">
      <w:rPr>
        <w:rFonts w:cstheme="minorHAnsi"/>
        <w:kern w:val="0"/>
        <w:sz w:val="24"/>
        <w:szCs w:val="24"/>
      </w:rPr>
      <w:t>2026 SAAPUNEISTA, KESKEN OLEVISTA KORVATTAVUUS-JA</w:t>
    </w:r>
  </w:p>
  <w:p w14:paraId="1CE932A2" w14:textId="77777777" w:rsidR="00CD4CA9" w:rsidRPr="002A4455" w:rsidRDefault="00CD4CA9" w:rsidP="00CD4CA9">
    <w:pPr>
      <w:rPr>
        <w:rFonts w:cstheme="minorHAnsi"/>
      </w:rPr>
    </w:pPr>
    <w:r w:rsidRPr="002A4455">
      <w:rPr>
        <w:rFonts w:cstheme="minorHAnsi"/>
        <w:kern w:val="0"/>
        <w:sz w:val="24"/>
        <w:szCs w:val="24"/>
      </w:rPr>
      <w:t>TUKKUHINTAHAKEMUKSISTA - MYYNTILUVALLISET LÄÄKEVALMISTEET</w:t>
    </w:r>
  </w:p>
  <w:p w14:paraId="2316B044" w14:textId="77777777" w:rsidR="00CD4CA9" w:rsidRDefault="00CD4CA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A9"/>
    <w:rsid w:val="000D70BB"/>
    <w:rsid w:val="00110CF5"/>
    <w:rsid w:val="00B978D9"/>
    <w:rsid w:val="00C418DC"/>
    <w:rsid w:val="00CD4CA9"/>
    <w:rsid w:val="00E8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7E32"/>
  <w15:chartTrackingRefBased/>
  <w15:docId w15:val="{C0E8A5CE-99CA-42D2-BEED-66DE23F3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4CA9"/>
  </w:style>
  <w:style w:type="paragraph" w:styleId="Otsikko1">
    <w:name w:val="heading 1"/>
    <w:basedOn w:val="Normaali"/>
    <w:next w:val="Normaali"/>
    <w:link w:val="Otsikko1Char"/>
    <w:uiPriority w:val="9"/>
    <w:qFormat/>
    <w:rsid w:val="00CD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D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D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D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D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D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D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D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D4CA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D4CA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4CA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4CA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4CA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4CA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D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D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D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D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D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D4CA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D4CA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D4CA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D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D4CA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D4CA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CD4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D4CA9"/>
  </w:style>
  <w:style w:type="paragraph" w:styleId="Alatunniste">
    <w:name w:val="footer"/>
    <w:basedOn w:val="Normaali"/>
    <w:link w:val="AlatunnisteChar"/>
    <w:uiPriority w:val="99"/>
    <w:unhideWhenUsed/>
    <w:rsid w:val="00CD4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D4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2798</Characters>
  <Application>Microsoft Office Word</Application>
  <DocSecurity>0</DocSecurity>
  <Lines>23</Lines>
  <Paragraphs>6</Paragraphs>
  <ScaleCrop>false</ScaleCrop>
  <Company>Suomen valtion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Joutsen Hanna-Kaisa (STM)</dc:creator>
  <cp:keywords/>
  <dc:description/>
  <cp:lastModifiedBy>Joutsen Hanna-Kaisa (STM)</cp:lastModifiedBy>
  <cp:revision>1</cp:revision>
  <dcterms:created xsi:type="dcterms:W3CDTF">2026-05-06T05:50:00Z</dcterms:created>
  <dcterms:modified xsi:type="dcterms:W3CDTF">2026-05-06T05:57:00Z</dcterms:modified>
</cp:coreProperties>
</file>